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1D3B" w14:textId="77777777" w:rsidR="00AE64D1" w:rsidRPr="00AE64D1" w:rsidRDefault="00AE64D1" w:rsidP="00AE64D1">
      <w:pPr>
        <w:spacing w:after="0" w:line="276" w:lineRule="auto"/>
        <w:jc w:val="both"/>
        <w:rPr>
          <w:rFonts w:ascii="Calibri" w:eastAsia="Times New Roman" w:hAnsi="Calibri" w:cs="Calibri"/>
          <w:kern w:val="0"/>
          <w:lang w:eastAsia="en-GB"/>
          <w14:ligatures w14:val="none"/>
        </w:rPr>
      </w:pPr>
    </w:p>
    <w:p w14:paraId="4988900B" w14:textId="77777777" w:rsidR="0023187C" w:rsidRDefault="0023187C" w:rsidP="00AE64D1">
      <w:pPr>
        <w:spacing w:before="100" w:beforeAutospacing="1" w:after="100" w:afterAutospacing="1" w:line="276" w:lineRule="auto"/>
        <w:jc w:val="both"/>
        <w:rPr>
          <w:rFonts w:ascii="Calibri" w:eastAsia="Times New Roman" w:hAnsi="Calibri" w:cs="Calibri"/>
          <w:b/>
          <w:bCs/>
          <w:kern w:val="0"/>
          <w:lang w:eastAsia="en-GB"/>
          <w14:ligatures w14:val="none"/>
        </w:rPr>
      </w:pPr>
      <w:r w:rsidRPr="0023187C">
        <w:rPr>
          <w:rFonts w:ascii="Calibri" w:eastAsia="Times New Roman" w:hAnsi="Calibri" w:cs="Calibri"/>
          <w:b/>
          <w:bCs/>
          <w:kern w:val="0"/>
          <w:lang w:eastAsia="en-GB"/>
          <w14:ligatures w14:val="none"/>
        </w:rPr>
        <w:t>The Politics of the Page: Design, Mobility, and Foreign-Language Periodicals in the GDR</w:t>
      </w:r>
    </w:p>
    <w:p w14:paraId="115B284A" w14:textId="01E1ABCD" w:rsidR="00AE64D1" w:rsidRPr="00AE64D1" w:rsidRDefault="00AE64D1" w:rsidP="00AE64D1">
      <w:pPr>
        <w:spacing w:before="100" w:beforeAutospacing="1" w:after="100" w:afterAutospacing="1" w:line="276" w:lineRule="auto"/>
        <w:jc w:val="both"/>
        <w:rPr>
          <w:rFonts w:ascii="Calibri" w:eastAsia="Times New Roman" w:hAnsi="Calibri" w:cs="Calibri"/>
          <w:b/>
          <w:bCs/>
          <w:kern w:val="0"/>
          <w:lang w:eastAsia="en-GB"/>
          <w14:ligatures w14:val="none"/>
        </w:rPr>
      </w:pPr>
      <w:r w:rsidRPr="00AE64D1">
        <w:rPr>
          <w:rFonts w:ascii="Calibri" w:eastAsia="Times New Roman" w:hAnsi="Calibri" w:cs="Calibri"/>
          <w:b/>
          <w:bCs/>
          <w:kern w:val="0"/>
          <w:lang w:eastAsia="en-GB"/>
          <w14:ligatures w14:val="none"/>
        </w:rPr>
        <w:t>Abstract</w:t>
      </w:r>
    </w:p>
    <w:p w14:paraId="1BB057F2" w14:textId="3D4B6B2B" w:rsidR="00AE64D1" w:rsidRPr="00AE64D1" w:rsidRDefault="00AE64D1" w:rsidP="00AE64D1">
      <w:pPr>
        <w:spacing w:before="100" w:beforeAutospacing="1" w:after="100" w:afterAutospacing="1" w:line="276" w:lineRule="auto"/>
        <w:jc w:val="both"/>
        <w:rPr>
          <w:rFonts w:ascii="Calibri" w:eastAsia="Times New Roman" w:hAnsi="Calibri" w:cs="Calibri"/>
          <w:kern w:val="0"/>
          <w:lang w:eastAsia="en-GB"/>
          <w14:ligatures w14:val="none"/>
        </w:rPr>
      </w:pPr>
      <w:r w:rsidRPr="00AE64D1">
        <w:rPr>
          <w:rFonts w:ascii="Calibri" w:eastAsia="Times New Roman" w:hAnsi="Calibri" w:cs="Calibri"/>
          <w:kern w:val="0"/>
          <w:lang w:eastAsia="en-GB"/>
          <w14:ligatures w14:val="none"/>
        </w:rPr>
        <w:t xml:space="preserve">This presentation examines the transnational mobility of illustrated periodicals produced in the German Democratic Republic (GDR) targeted at foreign distribution. Taking the Greek-language magazine </w:t>
      </w:r>
      <w:r w:rsidRPr="00AE64D1">
        <w:rPr>
          <w:rFonts w:ascii="Calibri" w:eastAsia="Times New Roman" w:hAnsi="Calibri" w:cs="Calibri"/>
          <w:i/>
          <w:iCs/>
          <w:kern w:val="0"/>
          <w:lang w:eastAsia="en-GB"/>
          <w14:ligatures w14:val="none"/>
        </w:rPr>
        <w:t>Pyrsos</w:t>
      </w:r>
      <w:r w:rsidRPr="00AE64D1">
        <w:rPr>
          <w:rFonts w:ascii="Calibri" w:eastAsia="Times New Roman" w:hAnsi="Calibri" w:cs="Calibri"/>
          <w:kern w:val="0"/>
          <w:lang w:eastAsia="en-GB"/>
          <w14:ligatures w14:val="none"/>
        </w:rPr>
        <w:t xml:space="preserve"> as a case study, it situates its publication within the GDR’s highly organised foreign-language publishing infrastructure, where magazines functioned simultaneously as instruments of propaganda, vehicles for promoting socialist products, and platforms for international exchange.</w:t>
      </w:r>
    </w:p>
    <w:p w14:paraId="572AADE3" w14:textId="77777777" w:rsidR="00AE64D1" w:rsidRPr="00AE64D1" w:rsidRDefault="00AE64D1" w:rsidP="00AE64D1">
      <w:pPr>
        <w:spacing w:before="100" w:beforeAutospacing="1" w:after="100" w:afterAutospacing="1" w:line="276" w:lineRule="auto"/>
        <w:jc w:val="both"/>
        <w:rPr>
          <w:rFonts w:ascii="Calibri" w:eastAsia="Times New Roman" w:hAnsi="Calibri" w:cs="Calibri"/>
          <w:kern w:val="0"/>
          <w:lang w:eastAsia="en-GB"/>
          <w14:ligatures w14:val="none"/>
        </w:rPr>
      </w:pPr>
      <w:r w:rsidRPr="00AE64D1">
        <w:rPr>
          <w:rFonts w:ascii="Calibri" w:eastAsia="Times New Roman" w:hAnsi="Calibri" w:cs="Calibri"/>
          <w:kern w:val="0"/>
          <w:lang w:eastAsia="en-GB"/>
          <w14:ligatures w14:val="none"/>
        </w:rPr>
        <w:t xml:space="preserve">Produced by the state-affiliated Verlag Zeit im Bild in Dresden, </w:t>
      </w:r>
      <w:r w:rsidRPr="00AE64D1">
        <w:rPr>
          <w:rFonts w:ascii="Calibri" w:eastAsia="Times New Roman" w:hAnsi="Calibri" w:cs="Calibri"/>
          <w:i/>
          <w:iCs/>
          <w:kern w:val="0"/>
          <w:lang w:eastAsia="en-GB"/>
          <w14:ligatures w14:val="none"/>
        </w:rPr>
        <w:t>Pyrsos</w:t>
      </w:r>
      <w:r w:rsidRPr="00AE64D1">
        <w:rPr>
          <w:rFonts w:ascii="Calibri" w:eastAsia="Times New Roman" w:hAnsi="Calibri" w:cs="Calibri"/>
          <w:kern w:val="0"/>
          <w:lang w:eastAsia="en-GB"/>
          <w14:ligatures w14:val="none"/>
        </w:rPr>
        <w:t xml:space="preserve"> formed part of a broader ecosystem of foreign-language magazines aimed at Western, Non-Aligned, African, Arab, and socialist states. While it shared production resources and visual materials with other titles, </w:t>
      </w:r>
      <w:r w:rsidRPr="00AE64D1">
        <w:rPr>
          <w:rFonts w:ascii="Calibri" w:eastAsia="Times New Roman" w:hAnsi="Calibri" w:cs="Calibri"/>
          <w:i/>
          <w:iCs/>
          <w:kern w:val="0"/>
          <w:lang w:eastAsia="en-GB"/>
          <w14:ligatures w14:val="none"/>
        </w:rPr>
        <w:t>Pyrsos</w:t>
      </w:r>
      <w:r w:rsidRPr="00AE64D1">
        <w:rPr>
          <w:rFonts w:ascii="Calibri" w:eastAsia="Times New Roman" w:hAnsi="Calibri" w:cs="Calibri"/>
          <w:kern w:val="0"/>
          <w:lang w:eastAsia="en-GB"/>
          <w14:ligatures w14:val="none"/>
        </w:rPr>
        <w:t xml:space="preserve"> was distinctive in being edited and art-directed by Greek political refugees and in its absence of advertising.</w:t>
      </w:r>
    </w:p>
    <w:p w14:paraId="1B5DC88A" w14:textId="77777777" w:rsidR="00AE64D1" w:rsidRPr="00AE64D1" w:rsidRDefault="00AE64D1" w:rsidP="00AE64D1">
      <w:pPr>
        <w:spacing w:before="100" w:beforeAutospacing="1" w:after="100" w:afterAutospacing="1" w:line="276" w:lineRule="auto"/>
        <w:jc w:val="both"/>
        <w:rPr>
          <w:rFonts w:ascii="Calibri" w:eastAsia="Times New Roman" w:hAnsi="Calibri" w:cs="Calibri"/>
          <w:kern w:val="0"/>
          <w:lang w:eastAsia="en-GB"/>
          <w14:ligatures w14:val="none"/>
        </w:rPr>
      </w:pPr>
      <w:r w:rsidRPr="00AE64D1">
        <w:rPr>
          <w:rFonts w:ascii="Calibri" w:eastAsia="Times New Roman" w:hAnsi="Calibri" w:cs="Calibri"/>
          <w:kern w:val="0"/>
          <w:lang w:eastAsia="en-GB"/>
          <w14:ligatures w14:val="none"/>
        </w:rPr>
        <w:t xml:space="preserve">The paper argues that the double-page spread operated as a deliberately designed compositional unit through which editorial strategy, ideological negotiation, and reader participation were staged. Ultimately, the double-page spread in </w:t>
      </w:r>
      <w:r w:rsidRPr="00AE64D1">
        <w:rPr>
          <w:rFonts w:ascii="Calibri" w:eastAsia="Times New Roman" w:hAnsi="Calibri" w:cs="Calibri"/>
          <w:i/>
          <w:iCs/>
          <w:kern w:val="0"/>
          <w:lang w:eastAsia="en-GB"/>
          <w14:ligatures w14:val="none"/>
        </w:rPr>
        <w:t>Pyrsos</w:t>
      </w:r>
      <w:r w:rsidRPr="00AE64D1">
        <w:rPr>
          <w:rFonts w:ascii="Calibri" w:eastAsia="Times New Roman" w:hAnsi="Calibri" w:cs="Calibri"/>
          <w:kern w:val="0"/>
          <w:lang w:eastAsia="en-GB"/>
          <w14:ligatures w14:val="none"/>
        </w:rPr>
        <w:t xml:space="preserve"> functioned as an active site where historical pasts were reclaimed, lived experiences in socialist states articulated, and imaginaries of future repatriation rendered visible.</w:t>
      </w:r>
    </w:p>
    <w:p w14:paraId="77E31F42" w14:textId="77777777" w:rsidR="00AE64D1" w:rsidRPr="00AE64D1" w:rsidRDefault="00AE64D1" w:rsidP="00AE64D1">
      <w:pPr>
        <w:spacing w:after="0" w:line="276" w:lineRule="auto"/>
        <w:jc w:val="both"/>
        <w:rPr>
          <w:rFonts w:ascii="Calibri" w:eastAsia="Times New Roman" w:hAnsi="Calibri" w:cs="Calibri"/>
          <w:kern w:val="0"/>
          <w:lang w:eastAsia="en-GB"/>
          <w14:ligatures w14:val="none"/>
        </w:rPr>
      </w:pPr>
    </w:p>
    <w:p w14:paraId="5F3331F8" w14:textId="54086184" w:rsidR="00AE64D1" w:rsidRPr="00AE64D1" w:rsidRDefault="00AE64D1" w:rsidP="00AE64D1">
      <w:pPr>
        <w:spacing w:line="276" w:lineRule="auto"/>
        <w:jc w:val="both"/>
        <w:rPr>
          <w:rFonts w:ascii="Calibri" w:hAnsi="Calibri" w:cs="Calibri"/>
          <w:b/>
          <w:bCs/>
        </w:rPr>
      </w:pPr>
      <w:r w:rsidRPr="00AE64D1">
        <w:rPr>
          <w:rFonts w:ascii="Calibri" w:hAnsi="Calibri" w:cs="Calibri"/>
          <w:b/>
          <w:bCs/>
        </w:rPr>
        <w:t>Bio</w:t>
      </w:r>
    </w:p>
    <w:p w14:paraId="1B3A2D78" w14:textId="324B6488" w:rsidR="00AE64D1" w:rsidRPr="00550A29" w:rsidRDefault="00AE64D1" w:rsidP="00AE64D1">
      <w:pPr>
        <w:shd w:val="clear" w:color="auto" w:fill="FFFFFF"/>
        <w:spacing w:after="0" w:line="276" w:lineRule="auto"/>
        <w:jc w:val="both"/>
        <w:textAlignment w:val="baseline"/>
        <w:rPr>
          <w:rFonts w:ascii="Calibri" w:eastAsia="Times New Roman" w:hAnsi="Calibri" w:cs="Calibri"/>
          <w:color w:val="242424"/>
          <w:kern w:val="0"/>
          <w:sz w:val="23"/>
          <w:szCs w:val="23"/>
          <w:lang w:eastAsia="en-GB"/>
          <w14:ligatures w14:val="none"/>
        </w:rPr>
      </w:pPr>
      <w:r w:rsidRPr="00550A29">
        <w:rPr>
          <w:rFonts w:ascii="Calibri" w:eastAsia="Times New Roman" w:hAnsi="Calibri" w:cs="Calibri"/>
          <w:color w:val="000000"/>
          <w:kern w:val="0"/>
          <w:bdr w:val="none" w:sz="0" w:space="0" w:color="auto" w:frame="1"/>
          <w:lang w:eastAsia="en-GB"/>
          <w14:ligatures w14:val="none"/>
        </w:rPr>
        <w:t>Mary Ikoniadou is a Senior Lecturer at Leeds School of Arts, UK, and a visual culture scholar working across graphic design and periodical studies. Her research examines publishing practices as sites where national and cultural identities are negotiated, </w:t>
      </w:r>
      <w:r w:rsidRPr="00550A29">
        <w:rPr>
          <w:rFonts w:ascii="Calibri" w:eastAsia="Times New Roman" w:hAnsi="Calibri" w:cs="Calibri"/>
          <w:color w:val="000000"/>
          <w:kern w:val="0"/>
          <w:bdr w:val="none" w:sz="0" w:space="0" w:color="auto" w:frame="1"/>
          <w:shd w:val="clear" w:color="auto" w:fill="FFFFFF"/>
          <w:lang w:eastAsia="en-GB"/>
          <w14:ligatures w14:val="none"/>
        </w:rPr>
        <w:t>with a particular emphasis on émigré publishing and tourism mobilities during the Cold War. She has held research fellowships at the British School at Athens, the State Library in Berlin, and the Jan van Eyck Academie. Her work has been published in the </w:t>
      </w:r>
      <w:r w:rsidRPr="00550A29">
        <w:rPr>
          <w:rFonts w:ascii="Calibri" w:eastAsia="Times New Roman" w:hAnsi="Calibri" w:cs="Calibri"/>
          <w:i/>
          <w:iCs/>
          <w:color w:val="000000"/>
          <w:kern w:val="0"/>
          <w:bdr w:val="none" w:sz="0" w:space="0" w:color="auto" w:frame="1"/>
          <w:shd w:val="clear" w:color="auto" w:fill="FFFFFF"/>
          <w:lang w:eastAsia="en-GB"/>
          <w14:ligatures w14:val="none"/>
        </w:rPr>
        <w:t>Journal of Periodical Studies</w:t>
      </w:r>
      <w:r w:rsidRPr="00550A29">
        <w:rPr>
          <w:rFonts w:ascii="Calibri" w:eastAsia="Times New Roman" w:hAnsi="Calibri" w:cs="Calibri"/>
          <w:color w:val="000000"/>
          <w:kern w:val="0"/>
          <w:bdr w:val="none" w:sz="0" w:space="0" w:color="auto" w:frame="1"/>
          <w:shd w:val="clear" w:color="auto" w:fill="FFFFFF"/>
          <w:lang w:eastAsia="en-GB"/>
          <w14:ligatures w14:val="none"/>
        </w:rPr>
        <w:t>, the </w:t>
      </w:r>
      <w:r w:rsidRPr="00550A29">
        <w:rPr>
          <w:rFonts w:ascii="Calibri" w:eastAsia="Times New Roman" w:hAnsi="Calibri" w:cs="Calibri"/>
          <w:i/>
          <w:iCs/>
          <w:color w:val="000000"/>
          <w:kern w:val="0"/>
          <w:bdr w:val="none" w:sz="0" w:space="0" w:color="auto" w:frame="1"/>
          <w:shd w:val="clear" w:color="auto" w:fill="FFFFFF"/>
          <w:lang w:eastAsia="en-GB"/>
          <w14:ligatures w14:val="none"/>
        </w:rPr>
        <w:t>Journal of Design History</w:t>
      </w:r>
      <w:r w:rsidRPr="00550A29">
        <w:rPr>
          <w:rFonts w:ascii="Calibri" w:eastAsia="Times New Roman" w:hAnsi="Calibri" w:cs="Calibri"/>
          <w:color w:val="000000"/>
          <w:kern w:val="0"/>
          <w:bdr w:val="none" w:sz="0" w:space="0" w:color="auto" w:frame="1"/>
          <w:shd w:val="clear" w:color="auto" w:fill="FFFFFF"/>
          <w:lang w:eastAsia="en-GB"/>
          <w14:ligatures w14:val="none"/>
        </w:rPr>
        <w:t>, </w:t>
      </w:r>
      <w:r w:rsidRPr="00550A29">
        <w:rPr>
          <w:rFonts w:ascii="Calibri" w:eastAsia="Times New Roman" w:hAnsi="Calibri" w:cs="Calibri"/>
          <w:i/>
          <w:iCs/>
          <w:color w:val="000000"/>
          <w:kern w:val="0"/>
          <w:bdr w:val="none" w:sz="0" w:space="0" w:color="auto" w:frame="1"/>
          <w:shd w:val="clear" w:color="auto" w:fill="FFFFFF"/>
          <w:lang w:eastAsia="en-GB"/>
          <w14:ligatures w14:val="none"/>
        </w:rPr>
        <w:t>Humanities</w:t>
      </w:r>
      <w:r w:rsidRPr="00550A29">
        <w:rPr>
          <w:rFonts w:ascii="Calibri" w:eastAsia="Times New Roman" w:hAnsi="Calibri" w:cs="Calibri"/>
          <w:color w:val="000000"/>
          <w:kern w:val="0"/>
          <w:bdr w:val="none" w:sz="0" w:space="0" w:color="auto" w:frame="1"/>
          <w:shd w:val="clear" w:color="auto" w:fill="FFFFFF"/>
          <w:lang w:eastAsia="en-GB"/>
          <w14:ligatures w14:val="none"/>
        </w:rPr>
        <w:t xml:space="preserve">, as well as by Bloomsbury, Manchester University Press, and Routledge. She co-directs the PARTICIPATE research cluster at Leeds Beckett and serves on the editorial boards of </w:t>
      </w:r>
      <w:r w:rsidRPr="00550A29">
        <w:rPr>
          <w:rFonts w:ascii="Calibri" w:eastAsia="Times New Roman" w:hAnsi="Calibri" w:cs="Calibri"/>
          <w:i/>
          <w:iCs/>
          <w:color w:val="000000"/>
          <w:kern w:val="0"/>
          <w:bdr w:val="none" w:sz="0" w:space="0" w:color="auto" w:frame="1"/>
          <w:shd w:val="clear" w:color="auto" w:fill="FFFFFF"/>
          <w:lang w:eastAsia="en-GB"/>
          <w14:ligatures w14:val="none"/>
        </w:rPr>
        <w:t>JEPS</w:t>
      </w:r>
      <w:r w:rsidRPr="00550A29">
        <w:rPr>
          <w:rFonts w:ascii="Calibri" w:eastAsia="Times New Roman" w:hAnsi="Calibri" w:cs="Calibri"/>
          <w:color w:val="000000"/>
          <w:kern w:val="0"/>
          <w:bdr w:val="none" w:sz="0" w:space="0" w:color="auto" w:frame="1"/>
          <w:shd w:val="clear" w:color="auto" w:fill="FFFFFF"/>
          <w:lang w:eastAsia="en-GB"/>
          <w14:ligatures w14:val="none"/>
        </w:rPr>
        <w:t>.</w:t>
      </w:r>
    </w:p>
    <w:p w14:paraId="3F1DD966" w14:textId="77777777" w:rsidR="006837F2" w:rsidRPr="00AE64D1" w:rsidRDefault="006837F2" w:rsidP="00AE64D1">
      <w:pPr>
        <w:spacing w:line="276" w:lineRule="auto"/>
        <w:jc w:val="both"/>
        <w:rPr>
          <w:rFonts w:ascii="Calibri" w:hAnsi="Calibri" w:cs="Calibri"/>
        </w:rPr>
      </w:pPr>
    </w:p>
    <w:sectPr w:rsidR="006837F2" w:rsidRPr="00AE6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9E7"/>
    <w:multiLevelType w:val="multilevel"/>
    <w:tmpl w:val="3948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423D0"/>
    <w:multiLevelType w:val="multilevel"/>
    <w:tmpl w:val="37DE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2316D"/>
    <w:multiLevelType w:val="multilevel"/>
    <w:tmpl w:val="D87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225884">
    <w:abstractNumId w:val="2"/>
  </w:num>
  <w:num w:numId="2" w16cid:durableId="1874269751">
    <w:abstractNumId w:val="0"/>
  </w:num>
  <w:num w:numId="3" w16cid:durableId="26654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1B"/>
    <w:rsid w:val="00176F81"/>
    <w:rsid w:val="001C3064"/>
    <w:rsid w:val="0023187C"/>
    <w:rsid w:val="00314DCD"/>
    <w:rsid w:val="00592D1B"/>
    <w:rsid w:val="006837F2"/>
    <w:rsid w:val="006B08CB"/>
    <w:rsid w:val="007B14D9"/>
    <w:rsid w:val="0082744D"/>
    <w:rsid w:val="00867EBD"/>
    <w:rsid w:val="00AE64D1"/>
    <w:rsid w:val="00E24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AA0A"/>
  <w15:chartTrackingRefBased/>
  <w15:docId w15:val="{F3D0F271-A7B4-F44F-B963-EDFF5833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2D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2D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2D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2D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2D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2D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2D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D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2D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2D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2D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2D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2D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2D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2D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2D1B"/>
    <w:rPr>
      <w:rFonts w:eastAsiaTheme="majorEastAsia" w:cstheme="majorBidi"/>
      <w:color w:val="272727" w:themeColor="text1" w:themeTint="D8"/>
    </w:rPr>
  </w:style>
  <w:style w:type="paragraph" w:styleId="Titel">
    <w:name w:val="Title"/>
    <w:basedOn w:val="Standard"/>
    <w:next w:val="Standard"/>
    <w:link w:val="TitelZchn"/>
    <w:uiPriority w:val="10"/>
    <w:qFormat/>
    <w:rsid w:val="0059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2D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2D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2D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2D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2D1B"/>
    <w:rPr>
      <w:i/>
      <w:iCs/>
      <w:color w:val="404040" w:themeColor="text1" w:themeTint="BF"/>
    </w:rPr>
  </w:style>
  <w:style w:type="paragraph" w:styleId="Listenabsatz">
    <w:name w:val="List Paragraph"/>
    <w:basedOn w:val="Standard"/>
    <w:uiPriority w:val="34"/>
    <w:qFormat/>
    <w:rsid w:val="00592D1B"/>
    <w:pPr>
      <w:ind w:left="720"/>
      <w:contextualSpacing/>
    </w:pPr>
  </w:style>
  <w:style w:type="character" w:styleId="IntensiveHervorhebung">
    <w:name w:val="Intense Emphasis"/>
    <w:basedOn w:val="Absatz-Standardschriftart"/>
    <w:uiPriority w:val="21"/>
    <w:qFormat/>
    <w:rsid w:val="00592D1B"/>
    <w:rPr>
      <w:i/>
      <w:iCs/>
      <w:color w:val="0F4761" w:themeColor="accent1" w:themeShade="BF"/>
    </w:rPr>
  </w:style>
  <w:style w:type="paragraph" w:styleId="IntensivesZitat">
    <w:name w:val="Intense Quote"/>
    <w:basedOn w:val="Standard"/>
    <w:next w:val="Standard"/>
    <w:link w:val="IntensivesZitatZchn"/>
    <w:uiPriority w:val="30"/>
    <w:qFormat/>
    <w:rsid w:val="0059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2D1B"/>
    <w:rPr>
      <w:i/>
      <w:iCs/>
      <w:color w:val="0F4761" w:themeColor="accent1" w:themeShade="BF"/>
    </w:rPr>
  </w:style>
  <w:style w:type="character" w:styleId="IntensiverVerweis">
    <w:name w:val="Intense Reference"/>
    <w:basedOn w:val="Absatz-Standardschriftart"/>
    <w:uiPriority w:val="32"/>
    <w:qFormat/>
    <w:rsid w:val="00592D1B"/>
    <w:rPr>
      <w:b/>
      <w:bCs/>
      <w:smallCaps/>
      <w:color w:val="0F4761" w:themeColor="accent1" w:themeShade="BF"/>
      <w:spacing w:val="5"/>
    </w:rPr>
  </w:style>
  <w:style w:type="paragraph" w:styleId="StandardWeb">
    <w:name w:val="Normal (Web)"/>
    <w:basedOn w:val="Standard"/>
    <w:uiPriority w:val="99"/>
    <w:semiHidden/>
    <w:unhideWhenUsed/>
    <w:rsid w:val="00592D1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ett">
    <w:name w:val="Strong"/>
    <w:basedOn w:val="Absatz-Standardschriftart"/>
    <w:uiPriority w:val="22"/>
    <w:qFormat/>
    <w:rsid w:val="00592D1B"/>
    <w:rPr>
      <w:b/>
      <w:bCs/>
    </w:rPr>
  </w:style>
  <w:style w:type="character" w:styleId="Hervorhebung">
    <w:name w:val="Emphasis"/>
    <w:basedOn w:val="Absatz-Standardschriftart"/>
    <w:uiPriority w:val="20"/>
    <w:qFormat/>
    <w:rsid w:val="00592D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Ikoniadou, Mary</dc:creator>
  <cp:keywords/>
  <dc:description/>
  <cp:lastModifiedBy>Ernst, Univ.-Prof. Dr. Jutta</cp:lastModifiedBy>
  <cp:revision>2</cp:revision>
  <dcterms:created xsi:type="dcterms:W3CDTF">2026-01-12T13:52:00Z</dcterms:created>
  <dcterms:modified xsi:type="dcterms:W3CDTF">2026-01-12T13:52:00Z</dcterms:modified>
</cp:coreProperties>
</file>